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FC" w:rsidRPr="002F4D9A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</w:p>
    <w:p w:rsidR="00AB77FC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</w:t>
      </w:r>
    </w:p>
    <w:p w:rsidR="00AB77FC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</w:p>
    <w:p w:rsidR="00AB77FC" w:rsidRPr="002F4D9A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</w:t>
      </w:r>
    </w:p>
    <w:p w:rsidR="00AB77FC" w:rsidRPr="002F4D9A" w:rsidRDefault="00AB77FC" w:rsidP="00AB77F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77FC" w:rsidRPr="002F4D9A" w:rsidRDefault="00AB77FC" w:rsidP="00AB77F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77FC" w:rsidRDefault="00AB77FC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 w:rsidRPr="00AD2ECC">
        <w:rPr>
          <w:color w:val="000000"/>
          <w:spacing w:val="-4"/>
          <w:sz w:val="28"/>
          <w:szCs w:val="28"/>
        </w:rPr>
        <w:t xml:space="preserve">Перечень лекарственных препаратов, </w:t>
      </w:r>
    </w:p>
    <w:p w:rsidR="00AB77FC" w:rsidRDefault="00AB77FC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отпускаемых</w:t>
      </w:r>
      <w:proofErr w:type="gramEnd"/>
      <w:r>
        <w:rPr>
          <w:color w:val="000000"/>
          <w:spacing w:val="-4"/>
          <w:sz w:val="28"/>
          <w:szCs w:val="28"/>
        </w:rPr>
        <w:t xml:space="preserve"> населению </w:t>
      </w:r>
      <w:r w:rsidRPr="00AD2ECC">
        <w:rPr>
          <w:color w:val="000000"/>
          <w:spacing w:val="-4"/>
          <w:sz w:val="28"/>
          <w:szCs w:val="28"/>
        </w:rPr>
        <w:t xml:space="preserve">в соответствии </w:t>
      </w:r>
    </w:p>
    <w:p w:rsidR="00AB77FC" w:rsidRDefault="00AB77FC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 w:rsidRPr="00AD2ECC">
        <w:rPr>
          <w:color w:val="000000"/>
          <w:spacing w:val="-4"/>
          <w:sz w:val="28"/>
          <w:szCs w:val="28"/>
        </w:rPr>
        <w:t xml:space="preserve">с перечнем групп населения и категорий заболеваний, </w:t>
      </w:r>
      <w:r w:rsidRPr="00AD2ECC">
        <w:rPr>
          <w:color w:val="000000"/>
          <w:spacing w:val="-4"/>
          <w:sz w:val="28"/>
          <w:szCs w:val="28"/>
        </w:rPr>
        <w:br/>
        <w:t xml:space="preserve">при амбулаторном лечении которых </w:t>
      </w:r>
      <w:r w:rsidRPr="00AD2ECC">
        <w:rPr>
          <w:rFonts w:eastAsia="Calibri"/>
          <w:color w:val="000000"/>
          <w:spacing w:val="-4"/>
          <w:sz w:val="28"/>
          <w:szCs w:val="28"/>
        </w:rPr>
        <w:t>лекарственные средства и изделия медицинского назначения</w:t>
      </w:r>
      <w:r w:rsidRPr="00AD2ECC">
        <w:rPr>
          <w:color w:val="000000"/>
          <w:spacing w:val="-4"/>
          <w:sz w:val="28"/>
          <w:szCs w:val="28"/>
        </w:rPr>
        <w:t xml:space="preserve"> отпускаются по рецептам врачей бесплатно, а также </w:t>
      </w:r>
      <w:r w:rsidRPr="00AD2ECC">
        <w:rPr>
          <w:color w:val="000000"/>
          <w:spacing w:val="-4"/>
          <w:sz w:val="28"/>
          <w:szCs w:val="28"/>
        </w:rPr>
        <w:br/>
        <w:t xml:space="preserve">в соответствии с перечнем групп населения, при амбулаторном лечении </w:t>
      </w:r>
      <w:r w:rsidRPr="00AD2ECC">
        <w:rPr>
          <w:color w:val="000000"/>
          <w:spacing w:val="-4"/>
          <w:sz w:val="28"/>
          <w:szCs w:val="28"/>
        </w:rPr>
        <w:br/>
        <w:t xml:space="preserve">которых лекарственные препараты отпускаются </w:t>
      </w:r>
      <w:r w:rsidRPr="00AD2ECC">
        <w:rPr>
          <w:color w:val="000000"/>
          <w:spacing w:val="-4"/>
          <w:sz w:val="28"/>
          <w:szCs w:val="28"/>
        </w:rPr>
        <w:br/>
        <w:t>по рецептам врачей с 50-процентной скидкой</w:t>
      </w:r>
    </w:p>
    <w:p w:rsidR="00AB77FC" w:rsidRPr="00421647" w:rsidRDefault="00AB77FC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544"/>
        <w:gridCol w:w="2342"/>
        <w:gridCol w:w="67"/>
        <w:gridCol w:w="2117"/>
      </w:tblGrid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4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2D549B">
              <w:rPr>
                <w:rFonts w:ascii="Times New Roman" w:hAnsi="Times New Roman" w:cs="Times New Roman"/>
              </w:rPr>
              <w:t>ищеварительный тракт и обмен веществ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блокаторы H2-гистаминовых рецепторов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549B">
              <w:rPr>
                <w:rFonts w:ascii="Times New Roman" w:hAnsi="Times New Roman" w:cs="Times New Roman"/>
              </w:rPr>
              <w:t>анитидин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rPr>
          <w:trHeight w:val="1090"/>
        </w:trPr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549B">
              <w:rPr>
                <w:rFonts w:ascii="Times New Roman" w:hAnsi="Times New Roman" w:cs="Times New Roman"/>
              </w:rPr>
              <w:t>амотидин*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r w:rsidRPr="002D549B">
              <w:t>лиофилизат для приготовления</w:t>
            </w:r>
          </w:p>
          <w:p w:rsidR="00AB77FC" w:rsidRPr="002D549B" w:rsidRDefault="00AB77FC" w:rsidP="000B33E5">
            <w:r w:rsidRPr="002D549B">
              <w:t>раствора для внутривенного введения;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протонного насоса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омепразол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р-ра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r w:rsidRPr="002D549B"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эзомепразол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A02BX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висмута трикалия дицитрат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мебеверин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пролонгированным высвобождением, </w:t>
            </w:r>
            <w:r w:rsidRPr="002D549B">
              <w:rPr>
                <w:rFonts w:ascii="Times New Roman" w:hAnsi="Times New Roman" w:cs="Times New Roman"/>
              </w:rPr>
              <w:lastRenderedPageBreak/>
              <w:t>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папаверин и его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дротаверин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белладонны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алкалоиды белладонны, третичные амины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A03F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A03FA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метоклопрамид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A04A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A04AA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блокаторы серотониновых 5HT3-рецепторов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ондансетрон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лиофилизированные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A05A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желчевыводящих путей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желчных кислот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урсодезоксихолевая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печени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фосфолипиды + глицирризиновая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bottom w:val="nil"/>
            </w:tcBorders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</w:tcBorders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янтарная кислота + меглумин + инозин + метионин + никотинамид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A06AB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контактные слабительные средства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бисакодил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сеннозиды A и B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A06AD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осмотические слабительные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лактулоза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макрогол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 (для детей)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A07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адсорбирующие кишечные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другие адсорбирующие кишечные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смектит диоктаэдрический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rPr>
          <w:trHeight w:val="687"/>
        </w:trPr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лоперамид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таблетки-лиофилизат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кишечные противовоспалительные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A07EC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аминосалициловая кислота и аналогичные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месалазин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ректальная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пролонгированным </w:t>
            </w:r>
            <w:r w:rsidRPr="002D549B">
              <w:rPr>
                <w:rFonts w:ascii="Times New Roman" w:hAnsi="Times New Roman" w:cs="Times New Roman"/>
              </w:rPr>
              <w:lastRenderedPageBreak/>
              <w:t>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с пролонгированным высвобождением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с пролонгированным высвобождением для приема внутрь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сульфасалазин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бифидобактерии бифидум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 и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 и ректальные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A09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препараты, способствующие </w:t>
            </w:r>
            <w:r w:rsidRPr="002D549B">
              <w:rPr>
                <w:rFonts w:ascii="Times New Roman" w:hAnsi="Times New Roman" w:cs="Times New Roman"/>
              </w:rPr>
              <w:t xml:space="preserve">пищеварению, включая ферментные </w:t>
            </w:r>
            <w:r w:rsidRPr="002D549B">
              <w:rPr>
                <w:rFonts w:ascii="Times New Roman" w:hAnsi="Times New Roman" w:cs="Times New Roman"/>
              </w:rPr>
              <w:lastRenderedPageBreak/>
              <w:t>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A09A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A09AA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панкреатин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сахарного диабета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и их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аспарт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и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глулизин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лизпро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растворимый (человеческий генно-инженерный)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инсулин-изофан (человеческий генно-инженерный)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аспарт двухфазный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деглудек + инсулин аспарт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двухфазный (человеческий генно-инженерный)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лизпро двухфазный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A10AE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гларгин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гларгин + ликсисенатид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деглудек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детемир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гипогликемические препараты, кроме инсулинов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бигуаниды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метформин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сульфонилмочевины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глибенкламид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гликлазид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А10ВD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комбинация гипогликемических препаратов для приема внутрь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2D549B">
              <w:rPr>
                <w:rFonts w:ascii="Times New Roman" w:hAnsi="Times New Roman" w:cs="Times New Roman"/>
              </w:rPr>
              <w:t>глибенкламид + метформин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глимепирид+метформин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2D549B">
              <w:rPr>
                <w:rFonts w:ascii="Times New Roman" w:hAnsi="Times New Roman" w:cs="Times New Roman"/>
              </w:rPr>
              <w:t>вилдаглиптин+метформин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дипептидилпептидазы-4 (ДПП-4)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алоглиптин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вилдаглиптин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гозоглиптин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линаглиптин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саксаглиптин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ситаглиптин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эвоглиптин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A10BJ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аналоги глюкагоноподобного пептида-1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дулаглутид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семаглутид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ликсисенатид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A10BK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натрийзависимого переносчика глюкозы 2 типа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дапаглифлозин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ипраглифлозин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эмпаглифлозин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эртуглифлозин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гипогликемические препараты, кроме инсулинов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репаглинид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витамины A и D, включая их комбинации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A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ретинол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драже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 и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 (масляный)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 и наружного применения (масляный)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A11CC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D и его аналоги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альфакальцидол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кальцитриол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колекальциферол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 (масляный)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</w:t>
            </w:r>
            <w:r w:rsidRPr="002D549B">
              <w:rPr>
                <w:rFonts w:ascii="Times New Roman" w:hAnsi="Times New Roman" w:cs="Times New Roman"/>
              </w:rPr>
              <w:t xml:space="preserve"> и его комбинации с витаминами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6</w:t>
            </w:r>
            <w:r w:rsidRPr="002D549B">
              <w:rPr>
                <w:rFonts w:ascii="Times New Roman" w:hAnsi="Times New Roman" w:cs="Times New Roman"/>
              </w:rPr>
              <w:t xml:space="preserve"> и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A11DA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тиамин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A11G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A11GA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аскорбиновая кислота (витамин C)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драже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A11H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A11HA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пиридоксин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минеральные добавки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кальция глюконат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A12C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минеральные добавки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А12СХ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минеральные вещества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калия и магния аспарагинат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р-ра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анаболические средства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A14A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анаболические стероиды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A14AB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нандролон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 и их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адеметионин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кишечнорастворимые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кишечнорастворимые,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кишечнорастворимой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ферментные препараты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агалсидаза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агалсидаза бета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концентрата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велаглюцераза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галсульфаза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идурсульфаза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идурсульфаза бета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имиглюцераза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ларонидаза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себелипаза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талиглюцераза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миглустат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нитизинон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сапроптерин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тиоктовая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витамина K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варфарин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группа гепарина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гепарин натрия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эноксапарин натрия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парнапарин натрия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антиагреганты, кроме гепарина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клопидогрел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селексипаг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тикагрелор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алтеплаза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проурокиназа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тенектеплаза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прямые ингибиторы тромбина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дабигатрана этексилат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прямые ингибиторы фактора Xa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апиксабан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ривароксабан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гемостатические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антифибринолитические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аминокислоты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аминокапроновая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транексамовая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протеиназ плазмы 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Апротинин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K и другие гемостатики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K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менадиона натрия бисульфит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местные гемостатики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фибриноген + тромбин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губка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факторы свертывания крови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антиингибиторный коагулянтный комплекс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мороктоког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нонаког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октоког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симоктоког альфа (фактор свертывания крови VIII человеческий </w:t>
            </w:r>
            <w:r w:rsidRPr="002D549B">
              <w:rPr>
                <w:rFonts w:ascii="Times New Roman" w:hAnsi="Times New Roman" w:cs="Times New Roman"/>
              </w:rPr>
              <w:lastRenderedPageBreak/>
              <w:t>рекомбинантный)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 xml:space="preserve">лиофилизат для приготовления раствора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 свертывания крови VII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 свертывания крови VIII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(замороженный)</w:t>
            </w:r>
          </w:p>
        </w:tc>
      </w:tr>
      <w:tr w:rsidR="00AB77FC" w:rsidRPr="002D549B" w:rsidTr="000B33E5">
        <w:trPr>
          <w:trHeight w:val="1045"/>
        </w:trPr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 свертывания крови IX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факторы свертывания крови II, IX и X в комбинации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 свертывания крови VIII + фактор Виллебранда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эптаког альфа (</w:t>
            </w:r>
            <w:proofErr w:type="gramStart"/>
            <w:r w:rsidRPr="002D549B">
              <w:rPr>
                <w:rFonts w:ascii="Times New Roman" w:hAnsi="Times New Roman" w:cs="Times New Roman"/>
              </w:rPr>
              <w:t>активированный</w:t>
            </w:r>
            <w:proofErr w:type="gramEnd"/>
            <w:r w:rsidRPr="002D54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эфмороктоког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системные гемостатики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ромиплостим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раствора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элтромбопаг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эмицизумаб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этамзилат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и наружного применения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антианемические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железа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пероральные препараты трехвалентного железа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железа (III) гидроксид полимальтозат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парентеральные препараты трехвалентного железа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железа (III) гидроксид олигоизомальтозат 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железа (III) гидроксида сахарозный комплекс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железа карбоксимальтозат 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12</w:t>
            </w:r>
            <w:r w:rsidRPr="002D549B">
              <w:rPr>
                <w:rFonts w:ascii="Times New Roman" w:hAnsi="Times New Roman" w:cs="Times New Roman"/>
              </w:rPr>
              <w:t xml:space="preserve"> и фолиевая кислота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12</w:t>
            </w:r>
            <w:r w:rsidRPr="002D549B">
              <w:rPr>
                <w:rFonts w:ascii="Times New Roman" w:hAnsi="Times New Roman" w:cs="Times New Roman"/>
              </w:rPr>
              <w:t xml:space="preserve"> (цианокобаламин и его аналоги)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цианокобаламин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фолиевая кислота и ее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фолиевая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B03XA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дарбэпоэтин альфа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метоксиполиэтилен-гликоль-эпоэтин бета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эпоэтин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эпоэтин бета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кровезаменители и перфузионные растворы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кровь и препараты крови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кровезаменители и препараты плазмы крови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альбумин человека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гидроксиэтилкрахмал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Декстран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Желатин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растворы для внутривенного введения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растворы для парентерального питания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жировые эмульсии для парентерального питания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растворы, влияющие на водно-электролитный баланс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декстроза + калия хлорид + натрия хлорид + натрия цитрат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калия хлорид + натрия ацетат + натрия хлорид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меглюмина натрия сукцинат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натрия хлорид + калия хлорид + кальция хлорида дигидрат + магния хлорида </w:t>
            </w:r>
            <w:r w:rsidRPr="002D549B">
              <w:rPr>
                <w:rFonts w:ascii="Times New Roman" w:hAnsi="Times New Roman" w:cs="Times New Roman"/>
              </w:rPr>
              <w:lastRenderedPageBreak/>
              <w:t>гексагидрат + натрия ацетата тригидрат + яблочная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B05BC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растворы с осмодиуретическим действием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маннитол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ирригационные растворы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ирригационные растворы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декстроза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B05CX</w:t>
            </w: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растворы для перитонеального диализа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растворы для перитонеального диализа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добавки к растворам для внутривенного введения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B05XA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растворы электролитов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калия хлорид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магния сульфат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гидрокарбонат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хлорид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сердца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сердечные гликозиды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гликозиды наперстянки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дигоксин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(для детей)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антиаритмические препараты, классы I </w:t>
            </w:r>
            <w:r w:rsidRPr="002D549B">
              <w:rPr>
                <w:rFonts w:ascii="Times New Roman" w:hAnsi="Times New Roman" w:cs="Times New Roman"/>
              </w:rPr>
              <w:lastRenderedPageBreak/>
              <w:t>и III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C01BA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 IA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прокаинамид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 IB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лидокаин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для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местного и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спрей для местного и наружного применения </w:t>
            </w:r>
            <w:proofErr w:type="gramStart"/>
            <w:r w:rsidRPr="002D549B">
              <w:rPr>
                <w:rFonts w:ascii="Times New Roman" w:hAnsi="Times New Roman" w:cs="Times New Roman"/>
              </w:rPr>
              <w:t>дозированный</w:t>
            </w:r>
            <w:proofErr w:type="gramEnd"/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спрей для местного применения </w:t>
            </w:r>
            <w:proofErr w:type="gramStart"/>
            <w:r w:rsidRPr="002D549B">
              <w:rPr>
                <w:rFonts w:ascii="Times New Roman" w:hAnsi="Times New Roman" w:cs="Times New Roman"/>
              </w:rPr>
              <w:t>дозированный</w:t>
            </w:r>
            <w:proofErr w:type="gramEnd"/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 IC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пропафенон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 III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амиодарон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4-Нитро-N-[(1RS)-1-(4-фторфенил)-2-(1-этилпиперидин-4-ил</w:t>
            </w:r>
            <w:proofErr w:type="gramStart"/>
            <w:r w:rsidRPr="002D549B">
              <w:rPr>
                <w:rFonts w:ascii="Times New Roman" w:hAnsi="Times New Roman" w:cs="Times New Roman"/>
              </w:rPr>
              <w:t>)э</w:t>
            </w:r>
            <w:proofErr w:type="gramEnd"/>
            <w:r w:rsidRPr="002D549B">
              <w:rPr>
                <w:rFonts w:ascii="Times New Roman" w:hAnsi="Times New Roman" w:cs="Times New Roman"/>
              </w:rPr>
              <w:t>тил]бензамида гидрохлорид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C01BG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антиаритмические препараты, классы I и III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лаппаконитина гидробромид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кардиотонические средства, кроме сердечных гликозидов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адренергические и дофаминергические средства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добутамин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допамин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норэпинефрин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фенилэфрин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эпинефрин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C01CX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кардиотонические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левосимендан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вазодилататоры для лечения заболеваний сердца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органические нитраты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изосорбида динитрат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подъязычный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изосорбида мононитрат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действия, покрытые </w:t>
            </w:r>
            <w:r w:rsidRPr="002D549B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подъязычные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пленки для наклеивания на десну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подъязычный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сублингвальные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C01EA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алпростадил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C01EB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ивабрадин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мельдоний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внутривенного, внутримышечного и парабульбарного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антигипертензивные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антиадренергические средства центрального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C02AB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агонисты имидазолиновых рецепторов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клонидин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моксонидин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C02C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антиадренергические средства периферического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альфа-адреноблокаторы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доксазозин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урапидил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C02K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антигипертензивные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C02KX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антигипертензивные средства для лечения легочной артериальной гипертензии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амбризентан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бозентан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мацитентан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риоцигуат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диуретики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тиазидные диуретики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тиазиды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гидрохлоротиазид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тиазидоподобные диуретики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индапамид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</w:t>
            </w:r>
            <w:r w:rsidRPr="002D549B">
              <w:rPr>
                <w:rFonts w:ascii="Times New Roman" w:hAnsi="Times New Roman" w:cs="Times New Roman"/>
              </w:rPr>
              <w:lastRenderedPageBreak/>
              <w:t>контролируемым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модифицированным высвобождением,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"петлевые" диуретики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фуросемид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калийсберегающие диуретики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альдостерона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спиронолактон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C04A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C04AD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пурина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пентоксифиллин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C07AA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неселективные бета-адреноблокаторы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пропранолол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соталол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селективные бета-адреноблокаторы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атенолол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бисопролол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метопролол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C07AG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альф</w:t>
            </w:r>
            <w:proofErr w:type="gramStart"/>
            <w:r w:rsidRPr="002D549B">
              <w:rPr>
                <w:rFonts w:ascii="Times New Roman" w:hAnsi="Times New Roman" w:cs="Times New Roman"/>
              </w:rPr>
              <w:t>а-</w:t>
            </w:r>
            <w:proofErr w:type="gramEnd"/>
            <w:r w:rsidRPr="002D549B">
              <w:rPr>
                <w:rFonts w:ascii="Times New Roman" w:hAnsi="Times New Roman" w:cs="Times New Roman"/>
              </w:rPr>
              <w:t xml:space="preserve"> и бета-адреноблокаторы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карведилол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блокаторы кальциевых каналов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производные дигидропиридина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амлодипин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нимодипин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модифицированным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D549B">
              <w:rPr>
                <w:rFonts w:ascii="Times New Roman" w:hAnsi="Times New Roman" w:cs="Times New Roman"/>
              </w:rPr>
              <w:t>селективные</w:t>
            </w:r>
            <w:proofErr w:type="gramEnd"/>
            <w:r w:rsidRPr="002D549B">
              <w:rPr>
                <w:rFonts w:ascii="Times New Roman" w:hAnsi="Times New Roman" w:cs="Times New Roman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фенилалкиламина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верапамил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средства, действующие на ренин-ангиотензиновую систему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АПФ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каптоприл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лизиноприл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периндоприл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С09ВА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АПФ в комбинации с диуретиками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эналаприл 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гидрохлоротиазид+каптоприл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гидрохлоротиазид+энала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индапамид+эналаприл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индапамид+периндоприл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лозартан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  <w:lang w:val="en-US"/>
              </w:rPr>
              <w:t>C09D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2D549B">
              <w:rPr>
                <w:rFonts w:ascii="Times New Roman" w:hAnsi="Times New Roman" w:cs="Times New Roman"/>
              </w:rPr>
              <w:t>антагонисты рецепторов ангиотензина II в комбинации с диуретиками</w:t>
            </w:r>
            <w:r w:rsidRPr="002D549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гидрохлоротиазид+лозартан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гидрохлоротиазид+эпросартан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C09DX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валсартан + сакубитрил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ГМГ-КоА-редуктазы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аторвастатин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симвастатин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розувастатин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фибраты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фенофибрат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гиполипидемические средства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алирокумаб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эволокумаб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Дерматологические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противогрибковые препараты, применяемые в дерматологии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противогрибковые препараты для местного применения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D01AE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противогрибковые препараты для местного применения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салициловая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 (спиртовой)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ран и язв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способствующие нормальному рубцеванию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D03AX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препараты, способствующие нормальному рубцеванию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фактор роста эпидермальный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D06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D06C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 в комбинации с противомикробными средствами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диоксометилтетрагидропиримидин + сульфадиметоксин + тримекаин + хлорамфеникол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D07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глюкокортикоиды, применяемые в дерматологии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D07A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D07AC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глюкокортикоиды с высокой активностью (группа III)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бетаметазон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мометазон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бигуаниды и амидины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хлоргексидин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местного и </w:t>
            </w:r>
            <w:r w:rsidRPr="002D549B">
              <w:rPr>
                <w:rFonts w:ascii="Times New Roman" w:hAnsi="Times New Roman" w:cs="Times New Roman"/>
              </w:rPr>
              <w:lastRenderedPageBreak/>
              <w:t>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 (спиртовой)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наружного применения (</w:t>
            </w:r>
            <w:proofErr w:type="gramStart"/>
            <w:r w:rsidRPr="002D549B">
              <w:rPr>
                <w:rFonts w:ascii="Times New Roman" w:hAnsi="Times New Roman" w:cs="Times New Roman"/>
              </w:rPr>
              <w:t>спиртовой</w:t>
            </w:r>
            <w:proofErr w:type="gramEnd"/>
            <w:r w:rsidRPr="002D549B">
              <w:rPr>
                <w:rFonts w:ascii="Times New Roman" w:hAnsi="Times New Roman" w:cs="Times New Roman"/>
              </w:rPr>
              <w:t>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местного и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D08AG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повидон-йод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и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антисептики и дезинфицирующие средства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водорода пероксид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и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калия перманганат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местного и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этанол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 и приготовления лекарственных форм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D11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rPr>
          <w:trHeight w:val="716"/>
        </w:trPr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D11A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D11AH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препараты для лечения дерматита, кроме глюкокортикоидов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дупилумаб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пимекролимус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Мочеполовая система и половые гормоны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G01AA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антибактериальные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натамицин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G01AF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клотримазол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вагинальный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утеротонизирующие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G02AB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алкалоиды спорыньи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метилэргометрин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динопростон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интрацервикальный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мизопростол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адреномиметики, токолитические средства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гексопреналин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G02CB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пролактина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бромокриптин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G02CX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препараты, применяемые в гинекологии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атозибан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G03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половые гормоны и модуляторы функции половых органов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андрогены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производные 3-оксоандрост-4-ена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тестостерон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тестостерон (смесь эфиров)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гестагены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G03DA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прегнадиена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прогестерон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G03DB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прегнадиена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дидрогестерон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G03DC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норэтистерон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G03G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гонадотропины и другие стимуляторы овуляции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G03GA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гонадотропины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гонадотропин хорионический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корифоллитропин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фоллитропин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фоллитропин альфа + лутропин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G03GB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синтетические стимуляторы овуляции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кломифен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G03H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G03HA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ципротерон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внутримышечного введения масляный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G04BD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солифенацин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альфа-адреноблокаторы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алфузозин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тамсулозин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модифицированным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G04CB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тестостерон-5-альфа-</w:t>
            </w:r>
            <w:r w:rsidRPr="002D549B">
              <w:rPr>
                <w:rFonts w:ascii="Times New Roman" w:hAnsi="Times New Roman" w:cs="Times New Roman"/>
              </w:rPr>
              <w:lastRenderedPageBreak/>
              <w:t>редуктазы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 xml:space="preserve">финастерид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2D549B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H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D549B">
              <w:rPr>
                <w:rFonts w:ascii="Times New Roman" w:hAnsi="Times New Roman" w:cs="Times New Roman"/>
              </w:rPr>
              <w:t>ормональные препараты системного действия, кроме половых гормонов и инсулинов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гипофиза и гипоталамуса и их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передней доли гипофиза и их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соматропин и его агонисты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соматропин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H01AX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гормоны передней доли гипофиза и их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пэгвисомант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задней доли гипофиза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вазопрессин и его аналоги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десмопрессин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таблетки-лиофилизат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терлипрессин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окситоцин и его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карбетоцин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окситоцин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 и местного применения</w:t>
            </w:r>
          </w:p>
        </w:tc>
      </w:tr>
      <w:tr w:rsidR="00AB77FC" w:rsidRPr="002D549B" w:rsidTr="000B33E5">
        <w:trPr>
          <w:trHeight w:val="411"/>
        </w:trPr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H01C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гипоталамуса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H01CB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соматостатин и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ланреотид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для подкожного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октреотид  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пасиреотид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H01CC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антигонадотропин-рилизинг гормоны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ганиреликс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цетрореликс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H02AA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минералокортикоиды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флудрокортизон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H02AB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глюкокортикоиды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гидрокортизон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суспензия для внутримышечного и внутрисуставного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дексаметазон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имплантат для интравитреального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метилпреднизолон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щитовидной железы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щитовидной железы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щитовидной железы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левотироксин натрия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антитиреоидные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серосодержащие производные имидазола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тиамазол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H03CA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калия йодид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поджелудочной железы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H04A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H04AA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глюкагон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регулирующие обмен кальция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терипаратид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антипаратиреоидные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кальцитонина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кальцитонин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антипаратиреоидные препараты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парикальцитол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цинакальцет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этелкальцетид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антибактериальные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доксициклин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тигециклин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хлорамфеникол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бета-лактамные антибактериальные препараты: пенициллины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пенициллины широкого спектра действия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амоксициллин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ампициллин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</w:t>
            </w:r>
          </w:p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пенициллины, чувствительные к бета-лактамазам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бензатина бензилпенициллин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бензилпенициллин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 и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пенициллины, устойчивые к бета-лактамазам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оксациллин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J01CR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амоксициллин + клавулановая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ампициллин + сульбактам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бета-лактамные антибактериальные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цефалоспорины 1-го поколения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цефазолин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раствора для внутривенного и внутримышечного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цефалексин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цефалоспорины 2-го поколения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цефуроксим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для приготовления суспензии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цефалоспорины 3-го поколения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цефотаксим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раствора для внутривенного и внутримышечного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цефтазидим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цефтриаксон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цефоперазон + сульбактам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цефалоспорины 4-го поколения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цефепим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раствора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карбапенемы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имипенем + циластатин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меропенем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эртапенем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J01DI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цефалоспорины и пенемы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цефтазидим + [авибактам]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цефтаролина фосамил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цефтолозан + [тазобактам]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сульфаниламиды и триметоприм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J01EE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ко-тримоксазол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J01F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макролиды, линкозамиды и стрептограмины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J01FA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макролиды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азитромицин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 (для детей)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джозамицин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кларитромицин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пролонгированным высвобождением,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J01FF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линкозамиды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клиндамицин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J01G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аминогликозиды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J01GA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стрептомицины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J01GB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аминогликозиды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амикацин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гентамицин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капли глазные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канамицин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тобрамицин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с порошком для ингаляций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ингаляций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J01M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антибактериальные препараты, производные хинолона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левофлоксацин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ломефлоксацин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моксифлоксацин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офлоксацин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 и ушные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спарфлоксацин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ципрофлоксацин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 и ушные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ушные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внутривенных введений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антибактериальные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антибиотики гликопептидной структуры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ванкомицин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 и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инфузий 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раствора для инфузий 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 и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телаванцин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полимиксины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полимиксин B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метронидазол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антибактериальные препараты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даптомицин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линезолид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тедизолид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фосфомицин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амфотерицин B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нистатин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рJ02AC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триазола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вориконазол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позаконазол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флуконазол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противогрибковые препараты системного действия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каспофунгин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микафунгин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активные в отношении микобактерий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противотуберкулезные препараты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аминосалициловая кислота и ее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аминосалициловая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замедленного высвобождения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капреомицин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рифабутин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рифампицин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циклосерин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гидразиды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 и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тиокарбамида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протионамид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этионамид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J04AK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противотуберкулезные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бедаквилин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деламанид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пиразинамид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теризидон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тиоуреидоиминометилпиридиния перхлорат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этамбутол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J04AM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комбинированные противотуберкулезные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пиразинамид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пиразинамид + рифампицин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пиразинамид + рифампицин + этамбутол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пиразинамид + рифампицин + этамбутол + пиридоксин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рифампицин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этамбутол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дапсон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противовирусные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противовирусные препараты прямого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J05AB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ацикловир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местного и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валганцикловир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ганцикловир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протеаз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атазанавир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дарунавир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нарлапревир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Default="00AB77FC" w:rsidP="000B33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нирматрелвир</w:t>
            </w:r>
          </w:p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7D05" w:rsidRDefault="00AB77FC" w:rsidP="000B33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7D05" w:rsidRDefault="00AB77FC" w:rsidP="000B33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нирматрелвир + ритонавир</w:t>
            </w:r>
          </w:p>
        </w:tc>
        <w:tc>
          <w:tcPr>
            <w:tcW w:w="2184" w:type="dxa"/>
            <w:gridSpan w:val="2"/>
          </w:tcPr>
          <w:p w:rsidR="00AB77FC" w:rsidRPr="002D7D05" w:rsidRDefault="00AB77FC" w:rsidP="000B33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Default="00AB77FC" w:rsidP="000B33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84" w:type="dxa"/>
            <w:gridSpan w:val="2"/>
          </w:tcPr>
          <w:p w:rsidR="00AB77FC" w:rsidRDefault="00AB77FC" w:rsidP="000B33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набор таблеток, покрытых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ритонавир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саквинавир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фосампренавир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суспензия для приема </w:t>
            </w:r>
            <w:r w:rsidRPr="002D549B">
              <w:rPr>
                <w:rFonts w:ascii="Times New Roman" w:hAnsi="Times New Roman" w:cs="Times New Roman"/>
              </w:rPr>
              <w:t>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J05AF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нуклеозиды и нуклеотиды - ингибиторы обратной транскриптазы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абакавир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диданозин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зидовудин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ламивудин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ставудин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телбивудин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тенофовир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тенофовира алафенамид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фосфазид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эмтрицитабин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энтекавир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J05AG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ненуклеозидные ингибиторы обратной транскриптазы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доравирин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невирапин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2D549B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элсульфавирин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этравирин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эфавиренз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J05AH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нейраминидазы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осельтамивир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J05AP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противовирусные препараты для лечения гепатита C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велпатасвир + софосбувир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глекапревир + пибрентасвир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даклатасвир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дасабувир; омбитасвир + паритапревир + ритонавир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таблеток набор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рибавирин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софосбувир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J05AR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комбинированные противовирусные препараты для лечения ВИЧ-инфекции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абакавир + ламивудин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абакавир + зидовудин + ламивудин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биктегравир + тенофовир алафенамид + эмтрицитабин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доравирин + ламивудин + тенофовир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зидовудин + ламивудин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лопинавир + ритонавир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рилпивирин + тенофовир + эмтрицитабин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противовирусные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булевиртид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гразопревир + элбасвир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долутегравир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имидазолилэтанамид пентандиовой кислоты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кагоцел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маравирок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молнупиравир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ралтегравир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ремдесивир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умифеновир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фавипиравир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J06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иммунные сыворотки и иммуноглобулины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иммунные сыворотки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иммунные сыворотки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анатоксин дифтерийный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анатоксин дифтерийно-столбнячный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анатоксин столбнячный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антитоксин яда гадюки обыкновенной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сыворотка противоботулиническая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сыворотка противодифтерийная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сыворотка противостолбнячная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иммуноглобулины, нормальные человеческие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человека нормальный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специфические иммуноглобулины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антирабический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против клещевого энцефалита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противостолбнячный человека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человека антирезус RHO(D)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человека противостафилококковый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паливизумаб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J07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вакцины </w:t>
            </w:r>
            <w:hyperlink w:anchor="P10251">
              <w:r w:rsidRPr="002D549B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вакцины для профилактики новой коронавирусной инфекции COVID-19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549B">
              <w:rPr>
                <w:rFonts w:ascii="Times New Roman" w:hAnsi="Times New Roman" w:cs="Times New Roman"/>
              </w:rPr>
              <w:t>ротивоопухолевые препараты и иммуномодуляторы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противоопухолевые препараты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алкилирующие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азотистого иприта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бендамустин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ифосфамид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мелфалан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внутрисосудистого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хлорамбуцил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циклофосфамид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алкилсульфонаты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бусульфан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нитрозомочевины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кармустин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ломустин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алкилирующие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дакарбазин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темозоломид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антиметаболиты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фолиевой кислоты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метотрексат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пеметрексед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ралтитрексид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пурина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меркаптопурин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неларабин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флударабин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rPr>
          <w:trHeight w:val="928"/>
        </w:trPr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пиримидина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азацитидин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гемцитабин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капецитабин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2D549B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фторурацил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внутрисосудистого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внутрисосудистого и внутриполостного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цитарабин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алкалоиды барвинка и их аналоги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винбластин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винкристин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винорелбин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rPr>
          <w:trHeight w:val="943"/>
        </w:trPr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L01CB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подофиллотоксина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этопозид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L01CD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таксаны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доцетаксел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кабазитаксел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паклитаксел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L01D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противоопухолевые антибиотики и родственные соединения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L01DB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антрациклины и родственные соединения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даунорубицин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rPr>
          <w:trHeight w:val="739"/>
        </w:trPr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доксорубицин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внутрисосудистого и внутрипузырного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идарубицин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митоксантрон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эпирубицин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концентрат для приготовления раствора для внутрисосудистого и внутрипузырного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L01DC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противоопухолевые антибиотики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блеомицин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иксабепилон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митомицин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противоопухолевые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платины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карбоплатин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оксалиплатин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цисплатин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метилгидразины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прокарбазин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моноклональные антитела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авелумаб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концентрат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атезолизумаб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бевацизумаб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блинатумомаб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брентуксимаб ведотин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даратумумаб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дурвалумаб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изатуксимаб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ипилимумаб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ниволумаб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обинутузумаб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панитумумаб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пембролизумаб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пертузумаб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пролголимаб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рамуцирумаб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концентрат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ритуксимаб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трастузумаб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трастузумаб эмтанзин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цетуксимаб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элотузумаб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протеинкиназы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абемациклиб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акалабрутиниб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акситиниб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алектиниб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афатиниб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бозутиниб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вандетаниб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вемурафениб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гефитиниб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дабрафениб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дазатиниб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ибрутиниб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иматиниб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кабозантиниб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кобиметиниб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кризотиниб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лапатиниб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ленватиниб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мидостаурин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нилотиниб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нинтеданиб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мягкие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осимертиниб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пазопаниб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палбоциклиб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регорафениб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рибоциклиб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руксолитиниб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сорафениб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сунитиниб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траметиниб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церитиниб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эрлотиниб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аспарагиназа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афлиберцепт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концентрат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бортезомиб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венетоклакс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висмодегиб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гидроксикарбамид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иксазомиб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иринотекан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карфилзомиб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митотан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олапариб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талазопариб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третиноин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фактор некроза опухоли альфа-1 (тимозин рекомбинантный)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эрибулин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противоопухолевые гормональные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и родственные соединения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L02AB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медроксипрогестерон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аналоги гонадотропин-рилизинг гормона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бусерелин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гозерелин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имплантат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капсула для подкожного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лейпрорелин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трипторелин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гормонов и родственные соединения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антиэстрогены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тамоксифен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фулвестрант </w:t>
            </w:r>
            <w:hyperlink w:anchor="P10249">
              <w:r w:rsidRPr="0087575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апалутамид </w:t>
            </w:r>
            <w:hyperlink w:anchor="P10249">
              <w:r w:rsidRPr="0087575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бикалутамид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флутамид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энзалутамид </w:t>
            </w:r>
            <w:hyperlink w:anchor="P10249">
              <w:r w:rsidRPr="0087575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L02BG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ароматазы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анастрозол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антагонисты гормонов и родственные соединения </w:t>
            </w:r>
            <w:hyperlink w:anchor="P10249">
              <w:r w:rsidRPr="0087575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абиратерон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дегареликс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иммуностимуляторы 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колониестимулирующие факторы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филграстим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</w:t>
            </w:r>
            <w:r w:rsidRPr="002D549B">
              <w:rPr>
                <w:rFonts w:ascii="Times New Roman" w:hAnsi="Times New Roman" w:cs="Times New Roman"/>
              </w:rPr>
              <w:lastRenderedPageBreak/>
              <w:t>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эмпэгфилграстим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интерфероны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интерферон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гель для местного и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и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</w:t>
            </w:r>
            <w:r w:rsidRPr="002D549B">
              <w:rPr>
                <w:rFonts w:ascii="Times New Roman" w:hAnsi="Times New Roman" w:cs="Times New Roman"/>
              </w:rPr>
              <w:lastRenderedPageBreak/>
              <w:t>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интерферон бета-1a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интерферон бета-1b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интерферон гамма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пэгинтерферон альфа-2a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пэгинтерферон альфа-2b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пэгинтерферон бета-1a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цепэгинтерферон альфа-2b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иммуностимуляторы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азоксимера бромид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 и ректальные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вакцина для лечения рака мочевого пузыря БЦЖ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суспензии для внутрипузырного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глатирамера ацетат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глутамил-цистеинил-глицин динатрия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меглюмина акридонацетат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тилорон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селективные иммунодепрессанты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абатацепт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алемтузумаб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апремиласт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барицитиниб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белимумаб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ведолизумаб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антитимоцитарный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кладрибин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лефлуномид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микофенолата мофетил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микофеноловая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натализумаб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окрелизумаб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сипонимод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терифлуномид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тофацитиниб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упадацитиниб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финголимод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эверолимус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экулизумаб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фактора некроза опухоли альфа (ФНО-альфа)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адалимумаб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голимумаб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инфликсимаб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цертолизумаба пэгол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этанерцепт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интерлейкина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анакинра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базиликсимаб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гуселькумаб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иксекизумаб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канакинумаб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левилимаб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нетакимаб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олокизумаб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рисанкизумаб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сарилумаб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секукинумаб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тоцилизумаб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концентрат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устекинумаб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кальциневрина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такролимус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циклоспорин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мягкие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азатиоприн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диметилфумарат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леналидомид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пирфенидон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помалидомид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Костно-мышечная система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уксусной кислоты и родственные соединения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диклофенак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капли глазные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кишечнорастворимые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с модифицированным высвобождением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кишечнорастворимой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кишечнорастворимой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действия, покрытые кишечнорастворимой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кеторолак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M01AC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оксикамы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пропионовой кислоты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декскетопрофен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гель для наружного применения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для приготовления раствора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крем для наружного применения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мазь для наружного применения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суппозитории ректальные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 (для детей)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суспензия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 (для детей)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пролонгированным высвобождением,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кетопрофен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пролонгированного действия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с </w:t>
            </w:r>
            <w:r w:rsidRPr="002D549B">
              <w:rPr>
                <w:rFonts w:ascii="Times New Roman" w:hAnsi="Times New Roman" w:cs="Times New Roman"/>
              </w:rPr>
              <w:lastRenderedPageBreak/>
              <w:t xml:space="preserve">модифицированным высвобождением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суппозитории ректальные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модифицированным высвобождением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базисные противоревматические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M01CC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пеницилламин и подобные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пеницилламин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миорелаксанты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миорелаксанты периферического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M03AB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производные холина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суксаметония йодид и хлорид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четвертичные аммониевые соединения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пипекурония бромид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рокурония бромид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миорелаксанты периферического действия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ботулинический токсин типа A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ботулинический токсин типа A-гемагглютинин комплекс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миорелаксанты центрального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миорелаксанты центрального действия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баклофен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интратекального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тизанидин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модифицированным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M04A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M04AA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образования мочевой кислоты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аллопуринол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M05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костей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M05B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влияющие на структуру и минерализацию костей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M05BA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бифосфонаты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алендроновая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золедроновая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M05BX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деносумаб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стронция ранелат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M09AX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препараты для лечения заболеваний костно-мышечной системы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нусинерсен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интратекального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рисдиплам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анестетики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препараты для общей анестезии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галогенированные углеводороды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галотан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десфлуран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севофлуран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N01AF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барбитураты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тиопентал натрия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опиоидные анальгетики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тримеперидин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общей анестезии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динитрогена оксид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газ сжатый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кетамин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оксибутират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пропофол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эмульсия для внутривенного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эфиры аминобензойной кислоты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прокаин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бупивакаин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интратекального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левобупивакаин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ропивакаин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анальгетики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опиоиды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природные алкалоиды опия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налоксон + оксикодон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фенилпиперидина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фентанил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трансдермальная терапевтическая система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пластырь трансдермальный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N02AE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орипавина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бупренорфин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опиоиды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пропионилфенилэтоксиэтилпиперидин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защечные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тапентадол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трамадол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анальгетики и антипиретики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салициловая кислота и ее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ацетилсалициловая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N02BE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анилиды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 (для детей)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суппозитории </w:t>
            </w:r>
            <w:r w:rsidRPr="002D549B">
              <w:rPr>
                <w:rFonts w:ascii="Times New Roman" w:hAnsi="Times New Roman" w:cs="Times New Roman"/>
              </w:rPr>
              <w:lastRenderedPageBreak/>
              <w:t xml:space="preserve">ректальные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 (для детей)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 (для детей)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барбитураты и их производные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бензобарбитал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фенобарбитал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гидантоина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фенитоин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сукцинимида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этосуксимид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клоназепам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карбоксамида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карбамазепин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окскарбазепин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N03AG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жирных кислот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вальпроевая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с пролонгированным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 (для детей)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противоэпилептические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бриварацетам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лакосамид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леветирацетам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перампанел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прегабалин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топирамат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противопаркинсонические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третичные амины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бипериден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тригексифенидил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дофаминергические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допа и ее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леводопа + бенсеразид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модифицированным высвобождением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леводопа + карбидопа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адамантана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амантадин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агонисты дофаминовых рецепторов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пирибедил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прамипексол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психолептики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антипсихотические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алифатические производные фенотиазина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левомепромазин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хлорпромазин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драже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N05AB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пиперазиновые производные фенотиазина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перфеназин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трифлуоперазин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флуфеназин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пиперидиновые производные фенотиазина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перициазин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тиоридазин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бутирофенона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галоперидол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дроперидол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индола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луразидон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сертиндол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тиоксантена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зуклопентиксол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введения (масляный)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флупентиксол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введения (масляный)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диазепины, оксазепины, тиазепины и оксепины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кветиапин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оланзапин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N05AL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сульпирид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антипсихотические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карипразин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палиперидон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внутримышечного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рисперидон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 xml:space="preserve">суспензии для внутримышечного введения пролонгированного действия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для рассасывания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анксиолитики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бромдигидрохлорфенилбензодиазепин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диазепам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лоразепам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оксазепам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N05BB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дифенилметана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гидроксизин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снотворные и седативные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N05CD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производные бензодиазепина 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Мидазолам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нитразепам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N05CF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бензодиазепиноподобные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зопиклон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2D549B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N06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психоаналептики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антидепрессанты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неселективные ингибиторы обратного захвата моноаминов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амитриптилин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имипрамин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драже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кломипрамин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селективные ингибиторы обратного захвата серотонина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пароксетин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сертралин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флуоксетин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антидепрессанты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агомелатин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пипофезин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психостимуляторы, средства, применяемые при синдроме дефицита внимания с гиперактивностью, и </w:t>
            </w:r>
            <w:r w:rsidRPr="002D549B">
              <w:rPr>
                <w:rFonts w:ascii="Times New Roman" w:hAnsi="Times New Roman" w:cs="Times New Roman"/>
              </w:rPr>
              <w:lastRenderedPageBreak/>
              <w:t>ноотропные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N06BC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ксантина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кофеин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и субконъюнктивального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психостимуляторы и ноотропные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винпоцетин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глицин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защечные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защечные и подъязычные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метионил-глутамил-гистидил-фенилаланил-пролил-глицил-пролин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пирацетам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полипептиды коры головного мозга скота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фонтурацетам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церебролизин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цитиколин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деменции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галантамин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ривастигмин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трансдермальная терапевтическая система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внутрь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N06DX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деменции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мемантин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неостигмина метилсульфат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подкожного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пиридостигмина бромид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парасимпатомиметики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холина альфосцерат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применяемые при зависимостях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применяемые при алкогольной зависимости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налтрексон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бетагистин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N07XX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 для лечения заболеваний нервной системы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инозин + никотинамид + рибофлавин + янтарная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кишечнорастворимой оболочкой 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тетрабеназин 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этилметилгидроксипиридина сукцинат 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Противопаразитарные препараты, инсектициды и репелленты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противопротозойные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P01B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противомалярийные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P01BA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аминохинолины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гидроксихлорохин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P01BC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метанолхинолины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мефлохин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противогельминтные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P02B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трематодоза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хинолина и родственные соединения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празиквантел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нематодоза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P02CA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бензимидазола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мебендазол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P02CC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тетрагидропиримидина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пирантел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P02CE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имидазотиазола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левамизол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P03AX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бензилбензоат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назальные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деконгестанты и другие препараты для местного применения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адреномиметики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ксилометазолин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назальный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капли назальные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назальные (для детей)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спрей назальный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спрей назальный дозированный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назальный дозированный (для детей)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антисептические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йод + калия йодид + </w:t>
            </w:r>
            <w:r w:rsidRPr="002D549B">
              <w:rPr>
                <w:rFonts w:ascii="Times New Roman" w:hAnsi="Times New Roman" w:cs="Times New Roman"/>
              </w:rPr>
              <w:lastRenderedPageBreak/>
              <w:t xml:space="preserve">глицерол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 xml:space="preserve">раствор для местного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применения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местного применения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адренергические средства для ингаляционного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D549B">
              <w:rPr>
                <w:rFonts w:ascii="Times New Roman" w:hAnsi="Times New Roman" w:cs="Times New Roman"/>
              </w:rPr>
              <w:t>селективные</w:t>
            </w:r>
            <w:proofErr w:type="gramEnd"/>
            <w:r w:rsidRPr="002D549B">
              <w:rPr>
                <w:rFonts w:ascii="Times New Roman" w:hAnsi="Times New Roman" w:cs="Times New Roman"/>
              </w:rPr>
              <w:t xml:space="preserve"> бета 2-адреномиметики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индакатерол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сальбутамол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дозированный, активируемый вдохом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формотерол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R03AK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беклометазон + формотерол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будесонид + формотерол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порошком для ингаляций набор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вилантерол + флутиказона фуроат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салметерол + флутиказон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R03AL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адренергические средства в комбинации с антихолинергическими средствами, включая тройные </w:t>
            </w:r>
            <w:r w:rsidRPr="002D549B">
              <w:rPr>
                <w:rFonts w:ascii="Times New Roman" w:hAnsi="Times New Roman" w:cs="Times New Roman"/>
              </w:rPr>
              <w:lastRenderedPageBreak/>
              <w:t>комбинации с кортикостероидами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аклидиния бромид + формотерол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вилантерол + </w:t>
            </w:r>
            <w:r w:rsidRPr="002D549B">
              <w:rPr>
                <w:rFonts w:ascii="Times New Roman" w:hAnsi="Times New Roman" w:cs="Times New Roman"/>
              </w:rPr>
              <w:lastRenderedPageBreak/>
              <w:t>умеклидиния бромид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 xml:space="preserve">порошок для ингаляций </w:t>
            </w:r>
            <w:r w:rsidRPr="002D549B">
              <w:rPr>
                <w:rFonts w:ascii="Times New Roman" w:hAnsi="Times New Roman" w:cs="Times New Roman"/>
              </w:rPr>
              <w:lastRenderedPageBreak/>
              <w:t>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вилантерол + умеклидиния бромид + флутиказона фуроат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гликопиррония бромид + индакатерол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ипратропия бромид + фенотерол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олодатерол + тиотропия бромид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глюкокортикоиды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беклометазон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дозированный, активируемый вдохом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будесонид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ингаляций дозированная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аклидиния бромид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гликопиррония бромид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ипратропия бромид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тиотропия бромид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противоаллергические средства, кроме глюкокортикоидов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кромоглициевая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аэрозоль для ингаляций дозированный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спрей назальный дозированный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ксантины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аминофиллин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R03DX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средства системного действия для лечения обструктивных заболеваний дыхательных путей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бенрализумаб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меполизумаб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омализумаб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реслизумаб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муколитические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амброксол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 xml:space="preserve">капсулы пролонгированного действия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пастилки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раствор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внутрь и ингаляций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сироп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диспергируемые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для приготовления раствора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для приготовления сиропа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раствора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введения и ингаляций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сироп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шипучие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дорназа альфа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эфиры алкиламинов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дифенгидрамин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замещенные этилендиамины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хлоропирамин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пиперазина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цетиризин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антигистаминные средства системного действия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лоратадин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R07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дыхательной системы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R07A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дыхательной системы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R07AA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легочные сурфактанты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берактант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порактант альфа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сурфактант-БЛ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эмульсии для ингаляционного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R07AX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препараты для лечения заболеваний органов дыхания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ивакафтор + лумакафтор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549B">
              <w:rPr>
                <w:rFonts w:ascii="Times New Roman" w:hAnsi="Times New Roman" w:cs="Times New Roman"/>
              </w:rPr>
              <w:t>рганы чувств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S01AA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тетрациклин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противоглаукомные препараты и миотические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пилокарпин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карбоангидразы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ацетазоламид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дорзоламид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тимолол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простагландинов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тафлупрост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противоглаукомные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бутиламиногидрокси-пропоксифеноксиметил-метилоксадиазол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S01F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мидриатические и циклоплегические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S01FA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антихолинэргические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тропикамид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S01H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S01HA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оксибупрокаин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S01J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диагностические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S01JA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красящие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флуоресцеин натрия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S01K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S01KA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вязкоэластичные соединения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гипромеллоза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S01L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S01LA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средства, препятствующие новообразованию сосудов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бролуцизумаб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ранибизумаб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уха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S02A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S02AA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рифамицин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ушные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V01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V01A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аллергенов экстракт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аллергены бактерий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аллерген бактерий (туберкулезный рекомбинантный)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антидоты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димеркаптопропансульфонат натрия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и подкожного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калий-железо гексацианоферрат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D549B">
              <w:rPr>
                <w:rFonts w:ascii="Times New Roman" w:hAnsi="Times New Roman" w:cs="Times New Roman"/>
              </w:rPr>
              <w:t>аблетки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кальция тринатрия пентетат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 и ингаляций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карбоксим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налоксон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тиосульфат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протамина сульфат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сугаммадекс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цинка бисвинилимидазола диацетат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железосвязывающие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деферазирокс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V03AE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препараты для лечения гиперкалиемии и гиперфосфатемии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комплекс </w:t>
            </w:r>
            <w:proofErr w:type="gramStart"/>
            <w:r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>
                  <wp:extent cx="154305" cy="201930"/>
                  <wp:effectExtent l="1905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49B">
              <w:rPr>
                <w:rFonts w:ascii="Times New Roman" w:hAnsi="Times New Roman" w:cs="Times New Roman"/>
              </w:rPr>
              <w:t>-</w:t>
            </w:r>
            <w:proofErr w:type="gramEnd"/>
            <w:r w:rsidRPr="002D549B">
              <w:rPr>
                <w:rFonts w:ascii="Times New Roman" w:hAnsi="Times New Roman" w:cs="Times New Roman"/>
              </w:rPr>
              <w:t>железа (III) оксигидроксида, сахарозы и крахмала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севеламер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дезинтоксикационные препараты для противоопухолевой терапии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кальция фолинат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месна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дезоксирибонуклеиновая кислота плазмидная (сверхскрученная кольцевая двухцепочечная)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V06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лечебное питание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V06D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продукты лечебного питания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V06DD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аминокислоты, включая комбинации с полипептидами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 для парентерального питания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 и их смеси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кетоаналоги аминокислот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V06DE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 для парентерального питания + прочие препараты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V07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V07A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V07AB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растворители и разбавители, включая ирригационные растворы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вода для инъекций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контрастные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rPr>
          <w:trHeight w:val="738"/>
        </w:trPr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рентгеноконтрастные средства, содержащие йод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V08AA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амидотризоат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йоверсол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внутриартериального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йогексол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йомепрол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йопромид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рентгеноконтрастные средства, кроме </w:t>
            </w:r>
            <w:proofErr w:type="gramStart"/>
            <w:r w:rsidRPr="002D549B">
              <w:rPr>
                <w:rFonts w:ascii="Times New Roman" w:hAnsi="Times New Roman" w:cs="Times New Roman"/>
              </w:rPr>
              <w:t>йодсодержащих</w:t>
            </w:r>
            <w:proofErr w:type="gramEnd"/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V08BA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рентгеноконтрастные средства, содержащие бария сульфат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бария сульфат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V08C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контрастные средства для магнитно-резонансной томографии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парамагнитные контрастные средства</w:t>
            </w: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гадобеновая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гадобутрол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гадоксетовая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гадопентетовая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гадотеридол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гадотеровая кислота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V09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диагностические радиофармацевтические средства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меброфенин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пентатех 99mTc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пирфотех 99mTc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технеция (99mTc) оксабифор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  <w:vMerge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технеция (99mTc) фитат</w:t>
            </w:r>
          </w:p>
        </w:tc>
        <w:tc>
          <w:tcPr>
            <w:tcW w:w="2184" w:type="dxa"/>
            <w:gridSpan w:val="2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терапевтические радиофармацевтические средства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409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V10B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409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V10BX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разные радиофармацевтические средства для уменьшения боли</w:t>
            </w:r>
          </w:p>
        </w:tc>
        <w:tc>
          <w:tcPr>
            <w:tcW w:w="2409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стронция хлорид 89Sr</w:t>
            </w:r>
          </w:p>
        </w:tc>
        <w:tc>
          <w:tcPr>
            <w:tcW w:w="2117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другие терапевтические радиофармацевтические средства</w:t>
            </w:r>
          </w:p>
        </w:tc>
        <w:tc>
          <w:tcPr>
            <w:tcW w:w="2409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AB77FC" w:rsidRPr="002D549B" w:rsidRDefault="00AB77FC" w:rsidP="000B33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0B33E5">
        <w:tc>
          <w:tcPr>
            <w:tcW w:w="1480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V10XX</w:t>
            </w:r>
          </w:p>
        </w:tc>
        <w:tc>
          <w:tcPr>
            <w:tcW w:w="3544" w:type="dxa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разные терапевтические радиофармацевтические средства</w:t>
            </w:r>
          </w:p>
        </w:tc>
        <w:tc>
          <w:tcPr>
            <w:tcW w:w="2409" w:type="dxa"/>
            <w:gridSpan w:val="2"/>
          </w:tcPr>
          <w:p w:rsidR="00AB77FC" w:rsidRPr="002D549B" w:rsidRDefault="00AB77FC" w:rsidP="000B33E5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радия хлорид [223 Ra]</w:t>
            </w:r>
          </w:p>
        </w:tc>
        <w:tc>
          <w:tcPr>
            <w:tcW w:w="2117" w:type="dxa"/>
          </w:tcPr>
          <w:p w:rsidR="00AB77FC" w:rsidRPr="002D549B" w:rsidRDefault="00AB77FC" w:rsidP="000B33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</w:tbl>
    <w:p w:rsidR="00AB77FC" w:rsidRPr="002D549B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549B">
        <w:rPr>
          <w:rFonts w:ascii="Times New Roman" w:hAnsi="Times New Roman" w:cs="Times New Roman"/>
        </w:rPr>
        <w:t>&lt;*&gt; В том числе для обеспечения рецептов с 50-процентной скидкой от стоимости.</w:t>
      </w:r>
    </w:p>
    <w:p w:rsidR="00AB77FC" w:rsidRPr="002D549B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P10249"/>
      <w:bookmarkEnd w:id="0"/>
      <w:r w:rsidRPr="002D549B">
        <w:rPr>
          <w:rFonts w:ascii="Times New Roman" w:hAnsi="Times New Roman" w:cs="Times New Roman"/>
        </w:rP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AB77FC" w:rsidRPr="002D549B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10250"/>
      <w:bookmarkEnd w:id="1"/>
      <w:r w:rsidRPr="002D549B">
        <w:rPr>
          <w:rFonts w:ascii="Times New Roman" w:hAnsi="Times New Roman" w:cs="Times New Roman"/>
        </w:rPr>
        <w:t>&lt;***&gt; Назначение по решению врачебной комиссии и по согласованию с главным внештатным специалистом по профилю.</w:t>
      </w:r>
    </w:p>
    <w:p w:rsidR="00AB77FC" w:rsidRPr="002D549B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10251"/>
      <w:bookmarkEnd w:id="2"/>
      <w:r w:rsidRPr="002D549B">
        <w:rPr>
          <w:rFonts w:ascii="Times New Roman" w:hAnsi="Times New Roman" w:cs="Times New Roman"/>
        </w:rP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AB77FC" w:rsidRDefault="00AB77FC" w:rsidP="00AB77FC">
      <w:pPr>
        <w:pStyle w:val="ConsPlusNormal"/>
        <w:ind w:firstLine="0"/>
        <w:rPr>
          <w:rFonts w:ascii="Times New Roman" w:hAnsi="Times New Roman" w:cs="Times New Roman"/>
        </w:rPr>
      </w:pPr>
    </w:p>
    <w:p w:rsidR="00AB77FC" w:rsidRDefault="00AB77FC" w:rsidP="00AB77FC">
      <w:pPr>
        <w:pStyle w:val="ConsPlusNormal"/>
        <w:ind w:firstLine="0"/>
        <w:rPr>
          <w:rFonts w:ascii="Times New Roman" w:hAnsi="Times New Roman" w:cs="Times New Roman"/>
        </w:rPr>
      </w:pPr>
    </w:p>
    <w:p w:rsidR="00AB77FC" w:rsidRDefault="00AB77FC" w:rsidP="00AB77FC">
      <w:pPr>
        <w:pStyle w:val="ConsPlusNormal"/>
        <w:ind w:firstLine="0"/>
        <w:rPr>
          <w:rFonts w:ascii="Times New Roman" w:hAnsi="Times New Roman" w:cs="Times New Roman"/>
        </w:rPr>
      </w:pPr>
      <w:bookmarkStart w:id="3" w:name="_GoBack"/>
      <w:bookmarkEnd w:id="3"/>
    </w:p>
    <w:sectPr w:rsidR="00AB77FC" w:rsidSect="00AB77F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9C" w:rsidRDefault="00DA459C" w:rsidP="00AB77FC">
      <w:r>
        <w:separator/>
      </w:r>
    </w:p>
  </w:endnote>
  <w:endnote w:type="continuationSeparator" w:id="0">
    <w:p w:rsidR="00DA459C" w:rsidRDefault="00DA459C" w:rsidP="00AB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9C" w:rsidRDefault="00DA459C" w:rsidP="00AB77FC">
      <w:r>
        <w:separator/>
      </w:r>
    </w:p>
  </w:footnote>
  <w:footnote w:type="continuationSeparator" w:id="0">
    <w:p w:rsidR="00DA459C" w:rsidRDefault="00DA459C" w:rsidP="00AB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9778"/>
      <w:docPartObj>
        <w:docPartGallery w:val="Page Numbers (Top of Page)"/>
        <w:docPartUnique/>
      </w:docPartObj>
    </w:sdtPr>
    <w:sdtEndPr/>
    <w:sdtContent>
      <w:p w:rsidR="00AB77FC" w:rsidRDefault="00D6526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77FC" w:rsidRDefault="00AB77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11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14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15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16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8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0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7FC"/>
    <w:rsid w:val="00045487"/>
    <w:rsid w:val="00073EC3"/>
    <w:rsid w:val="000E2681"/>
    <w:rsid w:val="00166601"/>
    <w:rsid w:val="0017334F"/>
    <w:rsid w:val="001D6AF3"/>
    <w:rsid w:val="00281636"/>
    <w:rsid w:val="002F4EFB"/>
    <w:rsid w:val="00307C1D"/>
    <w:rsid w:val="0039418C"/>
    <w:rsid w:val="003E3BCC"/>
    <w:rsid w:val="003E6583"/>
    <w:rsid w:val="004A1C47"/>
    <w:rsid w:val="004D6CD2"/>
    <w:rsid w:val="00526C7E"/>
    <w:rsid w:val="00590C28"/>
    <w:rsid w:val="0059463E"/>
    <w:rsid w:val="00616BEA"/>
    <w:rsid w:val="00621A0D"/>
    <w:rsid w:val="00633AD1"/>
    <w:rsid w:val="006347C4"/>
    <w:rsid w:val="006406B8"/>
    <w:rsid w:val="006D3A3D"/>
    <w:rsid w:val="006D7914"/>
    <w:rsid w:val="006F5246"/>
    <w:rsid w:val="00704825"/>
    <w:rsid w:val="00712BEB"/>
    <w:rsid w:val="00731A99"/>
    <w:rsid w:val="00750F3C"/>
    <w:rsid w:val="007D2E13"/>
    <w:rsid w:val="007D6066"/>
    <w:rsid w:val="007F7C12"/>
    <w:rsid w:val="00826020"/>
    <w:rsid w:val="008801C6"/>
    <w:rsid w:val="00894621"/>
    <w:rsid w:val="008A36FB"/>
    <w:rsid w:val="008E370D"/>
    <w:rsid w:val="008F5A97"/>
    <w:rsid w:val="009E05E2"/>
    <w:rsid w:val="00A3089A"/>
    <w:rsid w:val="00A61D6A"/>
    <w:rsid w:val="00A85C29"/>
    <w:rsid w:val="00AB77FC"/>
    <w:rsid w:val="00AC7C6A"/>
    <w:rsid w:val="00AF14AC"/>
    <w:rsid w:val="00B02E2D"/>
    <w:rsid w:val="00B10A78"/>
    <w:rsid w:val="00B27D0D"/>
    <w:rsid w:val="00B3298E"/>
    <w:rsid w:val="00B47378"/>
    <w:rsid w:val="00B64B56"/>
    <w:rsid w:val="00B754E0"/>
    <w:rsid w:val="00BB1307"/>
    <w:rsid w:val="00C03365"/>
    <w:rsid w:val="00C852AE"/>
    <w:rsid w:val="00C91934"/>
    <w:rsid w:val="00CB5575"/>
    <w:rsid w:val="00CE4DAC"/>
    <w:rsid w:val="00D30003"/>
    <w:rsid w:val="00D5415C"/>
    <w:rsid w:val="00D56A96"/>
    <w:rsid w:val="00D65263"/>
    <w:rsid w:val="00DA459C"/>
    <w:rsid w:val="00DD6E34"/>
    <w:rsid w:val="00DE214E"/>
    <w:rsid w:val="00E03137"/>
    <w:rsid w:val="00E14FFF"/>
    <w:rsid w:val="00ED1CEB"/>
    <w:rsid w:val="00F211E4"/>
    <w:rsid w:val="00F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C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77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AB77F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B77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77FC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AB77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77FC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AB77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B77FC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AB77FC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B77FC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AB77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AB77F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AB77FC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AB77F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B77F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AB7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AB77FC"/>
  </w:style>
  <w:style w:type="paragraph" w:styleId="22">
    <w:name w:val="Body Text Indent 2"/>
    <w:basedOn w:val="a"/>
    <w:link w:val="23"/>
    <w:uiPriority w:val="99"/>
    <w:rsid w:val="00AB77FC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B77FC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uiPriority w:val="1"/>
    <w:qFormat/>
    <w:rsid w:val="00AB77FC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AB77FC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B77FC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AB77FC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AB77FC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AB77FC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AB77FC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AB7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AB77FC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AB77FC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AB77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unhideWhenUsed/>
    <w:rsid w:val="00AB77FC"/>
    <w:rPr>
      <w:color w:val="800080"/>
      <w:u w:val="single"/>
    </w:rPr>
  </w:style>
  <w:style w:type="paragraph" w:customStyle="1" w:styleId="xl72">
    <w:name w:val="xl72"/>
    <w:basedOn w:val="a"/>
    <w:rsid w:val="00AB77F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AB77F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AB77FC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AB77FC"/>
    <w:rPr>
      <w:rFonts w:cs="Times New Roman"/>
    </w:rPr>
  </w:style>
  <w:style w:type="paragraph" w:customStyle="1" w:styleId="35">
    <w:name w:val="Знак3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AB77FC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AB77F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AB77FC"/>
  </w:style>
  <w:style w:type="character" w:customStyle="1" w:styleId="aff">
    <w:name w:val="Текст концевой сноски Знак"/>
    <w:basedOn w:val="a0"/>
    <w:link w:val="afe"/>
    <w:uiPriority w:val="99"/>
    <w:rsid w:val="00AB77FC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AB77FC"/>
    <w:rPr>
      <w:vertAlign w:val="superscript"/>
    </w:rPr>
  </w:style>
  <w:style w:type="paragraph" w:styleId="aff1">
    <w:name w:val="footnote text"/>
    <w:basedOn w:val="a"/>
    <w:link w:val="aff2"/>
    <w:uiPriority w:val="99"/>
    <w:rsid w:val="00AB77FC"/>
  </w:style>
  <w:style w:type="character" w:customStyle="1" w:styleId="aff2">
    <w:name w:val="Текст сноски Знак"/>
    <w:basedOn w:val="a0"/>
    <w:link w:val="aff1"/>
    <w:uiPriority w:val="99"/>
    <w:rsid w:val="00AB77FC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AB77FC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AB77FC"/>
  </w:style>
  <w:style w:type="paragraph" w:styleId="aff4">
    <w:name w:val="Document Map"/>
    <w:basedOn w:val="a"/>
    <w:link w:val="aff5"/>
    <w:uiPriority w:val="99"/>
    <w:unhideWhenUsed/>
    <w:rsid w:val="00AB77FC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B77FC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AB77FC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AB77FC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AB77FC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AB77FC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uiPriority w:val="99"/>
    <w:rsid w:val="00AB77FC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AB77FC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AB77FC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AB77FC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AB77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B77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B77F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B77FC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AB77FC"/>
  </w:style>
  <w:style w:type="numbering" w:customStyle="1" w:styleId="110">
    <w:name w:val="Нет списка11"/>
    <w:next w:val="a2"/>
    <w:uiPriority w:val="99"/>
    <w:semiHidden/>
    <w:unhideWhenUsed/>
    <w:rsid w:val="00AB77FC"/>
  </w:style>
  <w:style w:type="character" w:customStyle="1" w:styleId="w">
    <w:name w:val="w"/>
    <w:basedOn w:val="a0"/>
    <w:rsid w:val="00AB77FC"/>
  </w:style>
  <w:style w:type="paragraph" w:styleId="aff8">
    <w:name w:val="Revision"/>
    <w:hidden/>
    <w:uiPriority w:val="99"/>
    <w:semiHidden/>
    <w:rsid w:val="00AB77FC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AB77FC"/>
    <w:rPr>
      <w:sz w:val="16"/>
      <w:szCs w:val="16"/>
    </w:rPr>
  </w:style>
  <w:style w:type="paragraph" w:styleId="affa">
    <w:name w:val="annotation text"/>
    <w:basedOn w:val="a"/>
    <w:link w:val="affb"/>
    <w:unhideWhenUsed/>
    <w:rsid w:val="00AB77FC"/>
  </w:style>
  <w:style w:type="character" w:customStyle="1" w:styleId="affb">
    <w:name w:val="Текст примечания Знак"/>
    <w:basedOn w:val="a0"/>
    <w:link w:val="affa"/>
    <w:rsid w:val="00AB77FC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AB77FC"/>
    <w:rPr>
      <w:b/>
      <w:bCs/>
    </w:rPr>
  </w:style>
  <w:style w:type="character" w:customStyle="1" w:styleId="affd">
    <w:name w:val="Тема примечания Знак"/>
    <w:basedOn w:val="affb"/>
    <w:link w:val="affc"/>
    <w:rsid w:val="00AB77FC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B7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B77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B77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AB7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B77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B77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B7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AB77F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AB77FC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AB77FC"/>
  </w:style>
  <w:style w:type="table" w:customStyle="1" w:styleId="1d">
    <w:name w:val="Светлый список1"/>
    <w:basedOn w:val="a1"/>
    <w:uiPriority w:val="61"/>
    <w:rsid w:val="00AB77F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AB77F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7FC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AB77FC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AB77FC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AB77FC"/>
  </w:style>
  <w:style w:type="table" w:customStyle="1" w:styleId="1e">
    <w:name w:val="Сетка таблицы1"/>
    <w:basedOn w:val="a1"/>
    <w:next w:val="afc"/>
    <w:rsid w:val="00AB77FC"/>
    <w:pPr>
      <w:spacing w:line="240" w:lineRule="atLeast"/>
    </w:pPr>
    <w:rPr>
      <w:rFonts w:ascii="Times New Roman CYR" w:eastAsia="Times New Roman" w:hAnsi="Times New Roman CYR"/>
      <w:sz w:val="28"/>
    </w:rPr>
    <w:tblPr/>
    <w:trPr>
      <w:cantSplit/>
    </w:trPr>
  </w:style>
  <w:style w:type="paragraph" w:customStyle="1" w:styleId="xl168">
    <w:name w:val="xl168"/>
    <w:basedOn w:val="a"/>
    <w:rsid w:val="00AB77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AB77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AB77FC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AB7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2">
    <w:name w:val="Заголовок 11"/>
    <w:basedOn w:val="a"/>
    <w:uiPriority w:val="1"/>
    <w:qFormat/>
    <w:rsid w:val="00AB77FC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AB77FC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AB77FC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AB77FC"/>
    <w:rPr>
      <w:color w:val="808080"/>
    </w:rPr>
  </w:style>
  <w:style w:type="paragraph" w:customStyle="1" w:styleId="ConsPlusTextList1">
    <w:name w:val="ConsPlusTextList1"/>
    <w:uiPriority w:val="99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AB77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AB77FC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AB77F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17088</Words>
  <Characters>97408</Characters>
  <Application>Microsoft Office Word</Application>
  <DocSecurity>0</DocSecurity>
  <Lines>811</Lines>
  <Paragraphs>228</Paragraphs>
  <ScaleCrop>false</ScaleCrop>
  <Company/>
  <LinksUpToDate>false</LinksUpToDate>
  <CharactersWithSpaces>114268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Линейцева Елена Геннадьевна</cp:lastModifiedBy>
  <cp:revision>3</cp:revision>
  <dcterms:created xsi:type="dcterms:W3CDTF">2022-12-26T06:56:00Z</dcterms:created>
  <dcterms:modified xsi:type="dcterms:W3CDTF">2023-01-09T07:32:00Z</dcterms:modified>
</cp:coreProperties>
</file>